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D354D4" w14:paraId="6F32A622" w14:textId="77777777" w:rsidTr="00F65EB9">
        <w:tc>
          <w:tcPr>
            <w:tcW w:w="3823" w:type="dxa"/>
          </w:tcPr>
          <w:p w14:paraId="4B2322AB" w14:textId="516DD2D6" w:rsidR="00D354D4" w:rsidRDefault="00D354D4" w:rsidP="00D354D4">
            <w:bookmarkStart w:id="0" w:name="_Hlk191810639"/>
            <w:bookmarkEnd w:id="0"/>
            <w:r>
              <w:rPr>
                <w:noProof/>
              </w:rPr>
              <w:drawing>
                <wp:inline distT="0" distB="0" distL="0" distR="0" wp14:anchorId="53282767" wp14:editId="7BF08B06">
                  <wp:extent cx="1151384" cy="723900"/>
                  <wp:effectExtent l="0" t="0" r="0" b="0"/>
                  <wp:docPr id="258816397" name="Obraz 1" descr="Obraz zawierający diagram, Prostokąt, design&#10;&#10;Zawartość wygenerowana przez sztuczną inteligencję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816397" name="Obraz 1" descr="Obraz zawierający diagram, Prostokąt, design&#10;&#10;Zawartość wygenerowana przez sztuczną inteligencję może być niepoprawna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065" cy="73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F65EB9">
              <w:object w:dxaOrig="4344" w:dyaOrig="2820" w14:anchorId="39C6CF9A">
                <v:shape id="_x0000_i1025" type="#_x0000_t75" style="width:85.75pt;height:55.75pt" o:ole="">
                  <v:imagedata r:id="rId9" o:title=""/>
                </v:shape>
                <o:OLEObject Type="Embed" ProgID="PBrush" ShapeID="_x0000_i1025" DrawAspect="Content" ObjectID="_1802505897" r:id="rId10"/>
              </w:object>
            </w:r>
          </w:p>
        </w:tc>
        <w:tc>
          <w:tcPr>
            <w:tcW w:w="5239" w:type="dxa"/>
          </w:tcPr>
          <w:p w14:paraId="01F4C331" w14:textId="77777777" w:rsidR="00D354D4" w:rsidRPr="00D354D4" w:rsidRDefault="00D354D4" w:rsidP="00960275">
            <w:pPr>
              <w:jc w:val="center"/>
              <w:rPr>
                <w:sz w:val="28"/>
                <w:szCs w:val="28"/>
              </w:rPr>
            </w:pPr>
            <w:r w:rsidRPr="00D354D4">
              <w:rPr>
                <w:sz w:val="28"/>
                <w:szCs w:val="28"/>
              </w:rPr>
              <w:t>Politechnika Lubelska</w:t>
            </w:r>
          </w:p>
          <w:p w14:paraId="27A3B2C2" w14:textId="77777777" w:rsidR="00D354D4" w:rsidRPr="00D354D4" w:rsidRDefault="00D354D4" w:rsidP="00960275">
            <w:pPr>
              <w:jc w:val="center"/>
              <w:rPr>
                <w:sz w:val="28"/>
                <w:szCs w:val="28"/>
              </w:rPr>
            </w:pPr>
            <w:r w:rsidRPr="00D354D4">
              <w:rPr>
                <w:sz w:val="28"/>
                <w:szCs w:val="28"/>
              </w:rPr>
              <w:t xml:space="preserve">Katedra Mechaniki Stosowanej </w:t>
            </w:r>
          </w:p>
          <w:p w14:paraId="7B866DE3" w14:textId="5632371A" w:rsidR="00D354D4" w:rsidRDefault="00D354D4" w:rsidP="00960275">
            <w:pPr>
              <w:jc w:val="center"/>
            </w:pPr>
          </w:p>
        </w:tc>
      </w:tr>
      <w:tr w:rsidR="00D354D4" w14:paraId="343C4EE4" w14:textId="77777777" w:rsidTr="00F65EB9">
        <w:tc>
          <w:tcPr>
            <w:tcW w:w="3823" w:type="dxa"/>
          </w:tcPr>
          <w:p w14:paraId="66EA3FBA" w14:textId="77777777" w:rsidR="00D354D4" w:rsidRDefault="00D354D4" w:rsidP="00960275">
            <w:pPr>
              <w:jc w:val="center"/>
            </w:pPr>
            <w:r>
              <w:t xml:space="preserve">Nr ćwiczenia  </w:t>
            </w:r>
          </w:p>
          <w:p w14:paraId="051C4C2F" w14:textId="18EDEC6B" w:rsidR="00D354D4" w:rsidRPr="00D354D4" w:rsidRDefault="00727822" w:rsidP="00D354D4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color w:val="2E74B5" w:themeColor="accent1" w:themeShade="BF"/>
                <w:sz w:val="72"/>
                <w:szCs w:val="72"/>
              </w:rPr>
              <w:t>5</w:t>
            </w:r>
          </w:p>
        </w:tc>
        <w:tc>
          <w:tcPr>
            <w:tcW w:w="5239" w:type="dxa"/>
          </w:tcPr>
          <w:p w14:paraId="3BBB1FED" w14:textId="77777777" w:rsidR="00D354D4" w:rsidRPr="00D354D4" w:rsidRDefault="00D354D4" w:rsidP="00D354D4">
            <w:pPr>
              <w:jc w:val="center"/>
              <w:rPr>
                <w:b/>
              </w:rPr>
            </w:pPr>
            <w:r w:rsidRPr="00D354D4">
              <w:t>Laboratorium Mechaniki</w:t>
            </w:r>
          </w:p>
          <w:p w14:paraId="79FB2EB8" w14:textId="4CBF31C7" w:rsidR="00D354D4" w:rsidRPr="00727822" w:rsidRDefault="0029728A" w:rsidP="00D354D4">
            <w:pPr>
              <w:jc w:val="center"/>
              <w:rPr>
                <w:sz w:val="32"/>
                <w:szCs w:val="32"/>
              </w:rPr>
            </w:pPr>
            <w:r w:rsidRPr="0029728A">
              <w:rPr>
                <w:b/>
                <w:sz w:val="32"/>
                <w:szCs w:val="32"/>
              </w:rPr>
              <w:t>Kinematyka w ruchu płaskim, doświadczalne wyznaczanie prędkości</w:t>
            </w:r>
          </w:p>
        </w:tc>
      </w:tr>
      <w:tr w:rsidR="00D354D4" w14:paraId="6AE8E2A8" w14:textId="77777777" w:rsidTr="00F65EB9">
        <w:trPr>
          <w:trHeight w:val="288"/>
        </w:trPr>
        <w:tc>
          <w:tcPr>
            <w:tcW w:w="3823" w:type="dxa"/>
          </w:tcPr>
          <w:p w14:paraId="079B715C" w14:textId="12C75215" w:rsidR="00D354D4" w:rsidRDefault="00D354D4" w:rsidP="00960275">
            <w:pPr>
              <w:jc w:val="center"/>
            </w:pPr>
            <w:r>
              <w:t>Opracowa</w:t>
            </w:r>
            <w:r w:rsidR="0029728A">
              <w:t>li</w:t>
            </w:r>
          </w:p>
        </w:tc>
        <w:tc>
          <w:tcPr>
            <w:tcW w:w="5239" w:type="dxa"/>
          </w:tcPr>
          <w:p w14:paraId="23AD85FC" w14:textId="5CE5F4DF" w:rsidR="0029728A" w:rsidRDefault="0029728A" w:rsidP="00960275">
            <w:pPr>
              <w:jc w:val="center"/>
            </w:pPr>
            <w:r>
              <w:t>mgr inż. Izabela Korzec – Strzałka</w:t>
            </w:r>
          </w:p>
          <w:p w14:paraId="71587E0E" w14:textId="346F0F5F" w:rsidR="00D354D4" w:rsidRDefault="00D354D4" w:rsidP="00960275">
            <w:pPr>
              <w:jc w:val="center"/>
            </w:pPr>
            <w:r w:rsidRPr="00D354D4">
              <w:t xml:space="preserve">dr hab. inż. </w:t>
            </w:r>
            <w:r>
              <w:t>Marek Borowiec</w:t>
            </w:r>
            <w:r w:rsidRPr="00D354D4">
              <w:t>, prof. PL</w:t>
            </w:r>
          </w:p>
        </w:tc>
      </w:tr>
    </w:tbl>
    <w:p w14:paraId="3F81C53B" w14:textId="77777777" w:rsidR="008F7C5B" w:rsidRDefault="008F7C5B" w:rsidP="00960275">
      <w:pPr>
        <w:jc w:val="center"/>
      </w:pPr>
    </w:p>
    <w:p w14:paraId="54563346" w14:textId="77777777" w:rsidR="00F33DFF" w:rsidRDefault="00F33DFF" w:rsidP="00960275">
      <w:pPr>
        <w:rPr>
          <w:sz w:val="28"/>
          <w:szCs w:val="28"/>
        </w:rPr>
      </w:pPr>
    </w:p>
    <w:p w14:paraId="4B8F7DC0" w14:textId="06324744" w:rsidR="00F33DFF" w:rsidRDefault="007A7AA4" w:rsidP="00D3555D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 wp14:anchorId="51E49ED8" wp14:editId="7984CC5D">
            <wp:extent cx="5760720" cy="2750820"/>
            <wp:effectExtent l="0" t="0" r="0" b="0"/>
            <wp:docPr id="137846658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466580" name="Obraz 137846658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4B2CF" w14:textId="0237DEE8" w:rsidR="00370091" w:rsidRPr="007A7AA4" w:rsidRDefault="00D3555D" w:rsidP="007A7AA4">
      <w:pPr>
        <w:jc w:val="center"/>
        <w:rPr>
          <w:rFonts w:eastAsiaTheme="minorEastAsia"/>
        </w:rPr>
      </w:pPr>
      <w:r w:rsidRPr="00D3555D">
        <w:rPr>
          <w:rFonts w:eastAsiaTheme="minorEastAsia"/>
        </w:rPr>
        <w:t xml:space="preserve">Rys.1 </w:t>
      </w:r>
      <w:r w:rsidR="0029728A">
        <w:rPr>
          <w:rFonts w:eastAsiaTheme="minorEastAsia"/>
        </w:rPr>
        <w:t>Schemat stanowiska do analizy ruchu płaskiego</w:t>
      </w:r>
    </w:p>
    <w:p w14:paraId="4651022F" w14:textId="77777777" w:rsidR="00D3555D" w:rsidRDefault="00D3555D" w:rsidP="00E36CDB">
      <w:pPr>
        <w:rPr>
          <w:rFonts w:eastAsiaTheme="minorEastAsia"/>
          <w:sz w:val="28"/>
          <w:szCs w:val="28"/>
        </w:rPr>
      </w:pPr>
    </w:p>
    <w:p w14:paraId="42280F3F" w14:textId="3C6CD304" w:rsidR="00370091" w:rsidRDefault="007A7AA4" w:rsidP="00E36CDB">
      <w:pPr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5</w:t>
      </w:r>
      <w:r w:rsidR="00370091">
        <w:rPr>
          <w:rFonts w:eastAsiaTheme="minorEastAsia"/>
          <w:b/>
          <w:sz w:val="32"/>
          <w:szCs w:val="32"/>
        </w:rPr>
        <w:t>.</w:t>
      </w:r>
      <w:r>
        <w:rPr>
          <w:rFonts w:eastAsiaTheme="minorEastAsia"/>
          <w:b/>
          <w:sz w:val="32"/>
          <w:szCs w:val="32"/>
        </w:rPr>
        <w:t>1</w:t>
      </w:r>
      <w:r w:rsidR="00370091">
        <w:rPr>
          <w:rFonts w:eastAsiaTheme="minorEastAsia"/>
          <w:b/>
          <w:sz w:val="32"/>
          <w:szCs w:val="32"/>
        </w:rPr>
        <w:t>. Przebieg ćwiczenia</w:t>
      </w:r>
    </w:p>
    <w:p w14:paraId="15DDCB84" w14:textId="6F6DC291" w:rsidR="00370091" w:rsidRDefault="00370091" w:rsidP="000D712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 w:rsidR="007A7AA4">
        <w:rPr>
          <w:rFonts w:eastAsiaTheme="minorEastAsia"/>
          <w:sz w:val="28"/>
          <w:szCs w:val="28"/>
        </w:rPr>
        <w:t>Zmierzyć czas przemieszczenia się krążka z położenia 1 do 2: t</w:t>
      </w:r>
    </w:p>
    <w:p w14:paraId="78D54271" w14:textId="60CE352D" w:rsidR="00370091" w:rsidRDefault="00370091" w:rsidP="000D712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</w:t>
      </w:r>
      <w:r w:rsidR="007A7AA4">
        <w:rPr>
          <w:rFonts w:eastAsiaTheme="minorEastAsia"/>
          <w:sz w:val="28"/>
          <w:szCs w:val="28"/>
        </w:rPr>
        <w:t xml:space="preserve">Korzystając z równania na drogę </w:t>
      </w:r>
      <w:r w:rsidR="007A7AA4">
        <w:rPr>
          <w:noProof/>
          <w:position w:val="-24"/>
        </w:rPr>
        <w:drawing>
          <wp:inline distT="0" distB="0" distL="0" distR="0" wp14:anchorId="1F49C074" wp14:editId="50BCE407">
            <wp:extent cx="577088" cy="420624"/>
            <wp:effectExtent l="0" t="0" r="0" b="0"/>
            <wp:docPr id="1" name="Picture 1" descr="{&quot;mathml&quot;:&quot;&lt;math style=\&quot;font-family:stix;font-size:14px;\&quot; xmlns=\&quot;http://www.w3.org/1998/Math/MathML\&quot;&gt;&lt;mstyle mathsize=\&quot;14px\&quot;&gt;&lt;mi&gt;S&lt;/mi&gt;&lt;mo&gt;=&lt;/mo&gt;&lt;mfrac&gt;&lt;mrow&gt;&lt;mi&gt;a&lt;/mi&gt;&lt;msup&gt;&lt;mi&gt;t&lt;/mi&gt;&lt;mn&gt;2&lt;/mn&gt;&lt;/msup&gt;&lt;/mrow&gt;&lt;mn&gt;2&lt;/mn&gt;&lt;/mfrac&gt;&lt;/mstyle&gt;&lt;/math&gt;&quot;,&quot;origin&quot;:&quot;MathType for Microsoft Add-in&quot;}" title="S equals fraction numerator a t squared over denominator 2 end fr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i&gt;S&lt;/mi&gt;&lt;mo&gt;=&lt;/mo&gt;&lt;mfrac&gt;&lt;mrow&gt;&lt;mi&gt;a&lt;/mi&gt;&lt;msup&gt;&lt;mi&gt;t&lt;/mi&gt;&lt;mn&gt;2&lt;/mn&gt;&lt;/msup&gt;&lt;/mrow&gt;&lt;mn&gt;2&lt;/mn&gt;&lt;/mfrac&gt;&lt;/mstyle&gt;&lt;/math&gt;&quot;,&quot;origin&quot;:&quot;MathType for Microsoft Add-in&quot;}" title="S equals fraction numerator a t squared over denominator 2 end fraction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088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7AA4">
        <w:rPr>
          <w:rFonts w:eastAsiaTheme="minorEastAsia"/>
          <w:sz w:val="28"/>
          <w:szCs w:val="28"/>
        </w:rPr>
        <w:t>, wyznaczyć przyspieszenie</w:t>
      </w:r>
      <w:r w:rsidR="000D712A">
        <w:rPr>
          <w:rFonts w:eastAsiaTheme="minorEastAsia"/>
          <w:sz w:val="28"/>
          <w:szCs w:val="28"/>
        </w:rPr>
        <w:t xml:space="preserve"> </w:t>
      </w:r>
      <w:r w:rsidR="007A7AA4">
        <w:rPr>
          <w:rFonts w:eastAsiaTheme="minorEastAsia"/>
          <w:sz w:val="28"/>
          <w:szCs w:val="28"/>
        </w:rPr>
        <w:t xml:space="preserve"> </w:t>
      </w:r>
      <w:r w:rsidR="000D712A">
        <w:rPr>
          <w:rFonts w:eastAsiaTheme="minorEastAsia"/>
          <w:sz w:val="28"/>
          <w:szCs w:val="28"/>
        </w:rPr>
        <w:t xml:space="preserve">      </w:t>
      </w:r>
    </w:p>
    <w:p w14:paraId="76E2E59D" w14:textId="61DAECF7" w:rsidR="00370091" w:rsidRDefault="00370091" w:rsidP="000D712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 </w:t>
      </w:r>
      <w:r w:rsidR="007A7AA4">
        <w:rPr>
          <w:rFonts w:eastAsiaTheme="minorEastAsia"/>
          <w:sz w:val="28"/>
          <w:szCs w:val="28"/>
        </w:rPr>
        <w:t xml:space="preserve">Obliczyć prędkość liniową </w:t>
      </w:r>
      <w:r w:rsidR="007A7AA4">
        <w:rPr>
          <w:noProof/>
          <w:position w:val="-12"/>
        </w:rPr>
        <w:drawing>
          <wp:inline distT="0" distB="0" distL="0" distR="0" wp14:anchorId="3A4D2CD6" wp14:editId="013ADF35">
            <wp:extent cx="219456" cy="191008"/>
            <wp:effectExtent l="0" t="0" r="0" b="0"/>
            <wp:docPr id="1007350034" name="Picture 1" descr="{&quot;mathml&quot;:&quot;&lt;math style=\&quot;font-family:stix;font-size:14px;\&quot; xmlns=\&quot;http://www.w3.org/1998/Math/MathML\&quot;&gt;&lt;mstyle mathsize=\&quot;14px\&quot;&gt;&lt;msub&gt;&lt;mi&gt;V&lt;/mi&gt;&lt;mi&gt;A&lt;/mi&gt;&lt;/msub&gt;&lt;/mstyle&gt;&lt;/math&gt;&quot;,&quot;origin&quot;:&quot;MathType for Microsoft Add-in&quot;}" title="V subscript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A&lt;/mi&gt;&lt;/msub&gt;&lt;/mstyle&gt;&lt;/math&gt;&quot;,&quot;origin&quot;:&quot;MathType for Microsoft Add-in&quot;}" title="V subscript A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9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7AA4">
        <w:rPr>
          <w:rFonts w:eastAsiaTheme="minorEastAsia"/>
          <w:sz w:val="28"/>
          <w:szCs w:val="28"/>
        </w:rPr>
        <w:t xml:space="preserve"> w położeniu 2: </w:t>
      </w:r>
      <w:r w:rsidR="007A7AA4">
        <w:rPr>
          <w:noProof/>
          <w:position w:val="-12"/>
        </w:rPr>
        <w:drawing>
          <wp:inline distT="0" distB="0" distL="0" distR="0" wp14:anchorId="51202D5C" wp14:editId="5877A67D">
            <wp:extent cx="745744" cy="191008"/>
            <wp:effectExtent l="0" t="0" r="0" b="0"/>
            <wp:docPr id="1620992078" name="Picture 1" descr="{&quot;mathml&quot;:&quot;&lt;math style=\&quot;font-family:stix;font-size:14px;\&quot; xmlns=\&quot;http://www.w3.org/1998/Math/MathML\&quot;&gt;&lt;mstyle mathsize=\&quot;14px\&quot;&gt;&lt;msub&gt;&lt;mi&gt;V&lt;/mi&gt;&lt;mi&gt;A&lt;/mi&gt;&lt;/msub&gt;&lt;mo&gt;=&lt;/mo&gt;&lt;msub&gt;&lt;mi&gt;a&lt;/mi&gt;&lt;mi&gt;A&lt;/mi&gt;&lt;/msub&gt;&lt;mo&gt;&amp;#xB7;&lt;/mo&gt;&lt;mi&gt;t&lt;/mi&gt;&lt;/mstyle&gt;&lt;/math&gt;&quot;,&quot;origin&quot;:&quot;MathType for Microsoft Add-in&quot;}" title="V subscript A equals a subscript A times 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A&lt;/mi&gt;&lt;/msub&gt;&lt;mo&gt;=&lt;/mo&gt;&lt;msub&gt;&lt;mi&gt;a&lt;/mi&gt;&lt;mi&gt;A&lt;/mi&gt;&lt;/msub&gt;&lt;mo&gt;&amp;#xB7;&lt;/mo&gt;&lt;mi&gt;t&lt;/mi&gt;&lt;/mstyle&gt;&lt;/math&gt;&quot;,&quot;origin&quot;:&quot;MathType for Microsoft Add-in&quot;}" title="V subscript A equals a subscript A times t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744" cy="19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FB550" w14:textId="26C1B5F8" w:rsidR="00370091" w:rsidRDefault="00370091" w:rsidP="000D712A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 </w:t>
      </w:r>
      <w:r w:rsidR="007A7AA4">
        <w:rPr>
          <w:rFonts w:eastAsiaTheme="minorEastAsia"/>
          <w:sz w:val="28"/>
          <w:szCs w:val="28"/>
        </w:rPr>
        <w:t xml:space="preserve">W </w:t>
      </w:r>
      <w:r w:rsidR="000E16CC">
        <w:rPr>
          <w:rFonts w:eastAsiaTheme="minorEastAsia"/>
          <w:sz w:val="28"/>
          <w:szCs w:val="28"/>
        </w:rPr>
        <w:t xml:space="preserve">celu wyznaczenia prędkości liniowych </w:t>
      </w:r>
      <w:r w:rsidR="00896F5A">
        <w:rPr>
          <w:rFonts w:eastAsiaTheme="minorEastAsia"/>
          <w:sz w:val="28"/>
          <w:szCs w:val="28"/>
        </w:rPr>
        <w:t xml:space="preserve">w wybranych punktach B i D na </w:t>
      </w:r>
      <w:r w:rsidR="000D712A">
        <w:rPr>
          <w:rFonts w:eastAsiaTheme="minorEastAsia"/>
          <w:sz w:val="28"/>
          <w:szCs w:val="28"/>
        </w:rPr>
        <w:t xml:space="preserve">   </w:t>
      </w:r>
      <w:r w:rsidR="00896F5A">
        <w:rPr>
          <w:rFonts w:eastAsiaTheme="minorEastAsia"/>
          <w:sz w:val="28"/>
          <w:szCs w:val="28"/>
        </w:rPr>
        <w:t xml:space="preserve">obwodzie krążka, względem chwilowego środka obrotu C wyznaczamy prędkość kątową </w:t>
      </w:r>
      <w:r w:rsidR="00896F5A">
        <w:rPr>
          <w:noProof/>
          <w:position w:val="-20"/>
        </w:rPr>
        <w:drawing>
          <wp:inline distT="0" distB="0" distL="0" distR="0" wp14:anchorId="1D62BA12" wp14:editId="43D50EA2">
            <wp:extent cx="603504" cy="485648"/>
            <wp:effectExtent l="0" t="0" r="0" b="0"/>
            <wp:docPr id="253496616" name="Picture 1" descr="{&quot;mathml&quot;:&quot;&lt;math style=\&quot;font-family:stix;font-size:14px;\&quot; xmlns=\&quot;http://www.w3.org/1998/Math/MathML\&quot;&gt;&lt;mstyle mathsize=\&quot;14px\&quot;&gt;&lt;mi&gt;&amp;#x3C9;&lt;/mi&gt;&lt;mo&gt;=&lt;/mo&gt;&lt;mfrac&gt;&lt;msub&gt;&lt;menclose notation=\&quot;top\&quot;&gt;&lt;mi&gt;V&lt;/mi&gt;&lt;/menclose&gt;&lt;mi&gt;A&lt;/mi&gt;&lt;/msub&gt;&lt;mi&gt;r&lt;/mi&gt;&lt;/mfrac&gt;&lt;/mstyle&gt;&lt;/math&gt;&quot;,&quot;origin&quot;:&quot;MathType for Microsoft Add-in&quot;}" title="omega equals top enclose V subscript A over 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i&gt;&amp;#x3C9;&lt;/mi&gt;&lt;mo&gt;=&lt;/mo&gt;&lt;mfrac&gt;&lt;msub&gt;&lt;menclose notation=\&quot;top\&quot;&gt;&lt;mi&gt;V&lt;/mi&gt;&lt;/menclose&gt;&lt;mi&gt;A&lt;/mi&gt;&lt;/msub&gt;&lt;mi&gt;r&lt;/mi&gt;&lt;/mfrac&gt;&lt;/mstyle&gt;&lt;/math&gt;&quot;,&quot;origin&quot;:&quot;MathType for Microsoft Add-in&quot;}" title="omega equals top enclose V subscript A over r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48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6F5A">
        <w:rPr>
          <w:rFonts w:eastAsiaTheme="minorEastAsia"/>
          <w:sz w:val="28"/>
          <w:szCs w:val="28"/>
        </w:rPr>
        <w:t xml:space="preserve"> </w:t>
      </w:r>
    </w:p>
    <w:p w14:paraId="6AB6278C" w14:textId="706EB6B2" w:rsidR="009239AF" w:rsidRDefault="00985B70" w:rsidP="00E36CD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5. </w:t>
      </w:r>
      <w:r w:rsidR="00896F5A">
        <w:rPr>
          <w:rFonts w:eastAsiaTheme="minorEastAsia"/>
          <w:sz w:val="28"/>
          <w:szCs w:val="28"/>
        </w:rPr>
        <w:t xml:space="preserve">Prędkość w punkcie B: </w:t>
      </w:r>
      <w:r w:rsidR="00896F5A">
        <w:rPr>
          <w:noProof/>
          <w:position w:val="-12"/>
        </w:rPr>
        <w:drawing>
          <wp:inline distT="0" distB="0" distL="0" distR="0" wp14:anchorId="33F1545A" wp14:editId="6906C589">
            <wp:extent cx="1219200" cy="195072"/>
            <wp:effectExtent l="0" t="0" r="0" b="0"/>
            <wp:docPr id="849575498" name="Picture 1" descr="{&quot;mathml&quot;:&quot;&lt;math style=\&quot;font-family:stix;font-size:14px;\&quot; xmlns=\&quot;http://www.w3.org/1998/Math/MathML\&quot;&gt;&lt;mstyle mathsize=\&quot;14px\&quot;&gt;&lt;msub&gt;&lt;mi&gt;V&lt;/mi&gt;&lt;mi&gt;B&lt;/mi&gt;&lt;/msub&gt;&lt;mo&gt;=&lt;/mo&gt;&lt;mi&gt;&amp;#x3C9;&lt;/mi&gt;&lt;mo&gt;&amp;#xB7;&lt;/mo&gt;&lt;mfenced&gt;&lt;mrow&gt;&lt;mi&gt;R&lt;/mi&gt;&lt;mo&gt;+&lt;/mo&gt;&lt;mi&gt;r&lt;/mi&gt;&lt;/mrow&gt;&lt;/mfenced&gt;&lt;/mstyle&gt;&lt;/math&gt;&quot;,&quot;origin&quot;:&quot;MathType for Microsoft Add-in&quot;}" title="V subscript B equals omega times open parentheses R plus r close parenthe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B&lt;/mi&gt;&lt;/msub&gt;&lt;mo&gt;=&lt;/mo&gt;&lt;mi&gt;&amp;#x3C9;&lt;/mi&gt;&lt;mo&gt;&amp;#xB7;&lt;/mo&gt;&lt;mfenced&gt;&lt;mrow&gt;&lt;mi&gt;R&lt;/mi&gt;&lt;mo&gt;+&lt;/mo&gt;&lt;mi&gt;r&lt;/mi&gt;&lt;/mrow&gt;&lt;/mfenced&gt;&lt;/mstyle&gt;&lt;/math&gt;&quot;,&quot;origin&quot;:&quot;MathType for Microsoft Add-in&quot;}" title="V subscript B equals omega times open parentheses R plus r close parentheses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D2D42" w14:textId="47883C9D" w:rsidR="008F7C5B" w:rsidRDefault="00896F5A" w:rsidP="00896F5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w punkcie D: </w:t>
      </w:r>
      <w:r>
        <w:rPr>
          <w:noProof/>
          <w:position w:val="-12"/>
        </w:rPr>
        <w:drawing>
          <wp:inline distT="0" distB="0" distL="0" distR="0" wp14:anchorId="6F030DA3" wp14:editId="163ACE3D">
            <wp:extent cx="1233424" cy="195072"/>
            <wp:effectExtent l="0" t="0" r="0" b="0"/>
            <wp:docPr id="2002018008" name="Picture 1" descr="{&quot;mathml&quot;:&quot;&lt;math style=\&quot;font-family:stix;font-size:14px;\&quot; xmlns=\&quot;http://www.w3.org/1998/Math/MathML\&quot;&gt;&lt;mstyle mathsize=\&quot;14px\&quot;&gt;&lt;msub&gt;&lt;mi&gt;V&lt;/mi&gt;&lt;mi&gt;D&lt;/mi&gt;&lt;/msub&gt;&lt;mo&gt;=&lt;/mo&gt;&lt;mi&gt;&amp;#x3C9;&lt;/mi&gt;&lt;mo&gt;&amp;#xB7;&lt;/mo&gt;&lt;mfenced&gt;&lt;mrow&gt;&lt;mi&gt;R&lt;/mi&gt;&lt;mo&gt;-&lt;/mo&gt;&lt;mi&gt;r&lt;/mi&gt;&lt;/mrow&gt;&lt;/mfenced&gt;&lt;/mstyle&gt;&lt;/math&gt;&quot;,&quot;origin&quot;:&quot;MathType for Microsoft Add-in&quot;}" title="V subscript D equals omega times open parentheses R minus r close parenthe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V&lt;/mi&gt;&lt;mi&gt;D&lt;/mi&gt;&lt;/msub&gt;&lt;mo&gt;=&lt;/mo&gt;&lt;mi&gt;&amp;#x3C9;&lt;/mi&gt;&lt;mo&gt;&amp;#xB7;&lt;/mo&gt;&lt;mfenced&gt;&lt;mrow&gt;&lt;mi&gt;R&lt;/mi&gt;&lt;mo&gt;-&lt;/mo&gt;&lt;mi&gt;r&lt;/mi&gt;&lt;/mrow&gt;&lt;/mfenced&gt;&lt;/mstyle&gt;&lt;/math&gt;&quot;,&quot;origin&quot;:&quot;MathType for Microsoft Add-in&quot;}" title="V subscript D equals omega times open parentheses R minus r close parentheses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424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center" w:tblpY="507"/>
        <w:tblW w:w="8978" w:type="dxa"/>
        <w:tblLayout w:type="fixed"/>
        <w:tblLook w:val="04A0" w:firstRow="1" w:lastRow="0" w:firstColumn="1" w:lastColumn="0" w:noHBand="0" w:noVBand="1"/>
      </w:tblPr>
      <w:tblGrid>
        <w:gridCol w:w="759"/>
        <w:gridCol w:w="796"/>
        <w:gridCol w:w="1226"/>
        <w:gridCol w:w="1042"/>
        <w:gridCol w:w="1275"/>
        <w:gridCol w:w="1206"/>
        <w:gridCol w:w="1337"/>
        <w:gridCol w:w="1331"/>
        <w:gridCol w:w="6"/>
      </w:tblGrid>
      <w:tr w:rsidR="00B155C2" w:rsidRPr="00B155C2" w14:paraId="2D90DF9D" w14:textId="77777777" w:rsidTr="00B155C2">
        <w:trPr>
          <w:trHeight w:val="720"/>
        </w:trPr>
        <w:tc>
          <w:tcPr>
            <w:tcW w:w="1555" w:type="dxa"/>
            <w:gridSpan w:val="2"/>
            <w:vMerge w:val="restart"/>
          </w:tcPr>
          <w:p w14:paraId="44EE04FF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Kąt pochylenia równi</w:t>
            </w:r>
          </w:p>
        </w:tc>
        <w:tc>
          <w:tcPr>
            <w:tcW w:w="1226" w:type="dxa"/>
            <w:vMerge w:val="restart"/>
          </w:tcPr>
          <w:p w14:paraId="7A429076" w14:textId="0C62D0AD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Promień krążka</w:t>
            </w:r>
          </w:p>
        </w:tc>
        <w:tc>
          <w:tcPr>
            <w:tcW w:w="1042" w:type="dxa"/>
            <w:vMerge w:val="restart"/>
          </w:tcPr>
          <w:p w14:paraId="18409EAA" w14:textId="5DA22C96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Czas ruchu</w:t>
            </w:r>
          </w:p>
        </w:tc>
        <w:tc>
          <w:tcPr>
            <w:tcW w:w="1275" w:type="dxa"/>
            <w:vMerge w:val="restart"/>
          </w:tcPr>
          <w:p w14:paraId="66ACF94C" w14:textId="6B723AA4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Prędkości liniowe w punkcie A w położeniu 2</w:t>
            </w:r>
          </w:p>
        </w:tc>
        <w:tc>
          <w:tcPr>
            <w:tcW w:w="1206" w:type="dxa"/>
            <w:vMerge w:val="restart"/>
          </w:tcPr>
          <w:p w14:paraId="14E4D152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Prędkości kątowe</w:t>
            </w:r>
          </w:p>
        </w:tc>
        <w:tc>
          <w:tcPr>
            <w:tcW w:w="2674" w:type="dxa"/>
            <w:gridSpan w:val="3"/>
            <w:shd w:val="clear" w:color="auto" w:fill="auto"/>
          </w:tcPr>
          <w:p w14:paraId="293F022B" w14:textId="77777777" w:rsidR="00B155C2" w:rsidRPr="00B155C2" w:rsidRDefault="00B155C2" w:rsidP="00B155C2">
            <w:pPr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Prędkości w punktach</w:t>
            </w:r>
          </w:p>
          <w:p w14:paraId="7142FB1E" w14:textId="77777777" w:rsidR="00B155C2" w:rsidRPr="00B155C2" w:rsidRDefault="00B155C2" w:rsidP="00B155C2">
            <w:pPr>
              <w:rPr>
                <w:sz w:val="24"/>
                <w:szCs w:val="24"/>
              </w:rPr>
            </w:pPr>
          </w:p>
        </w:tc>
      </w:tr>
      <w:tr w:rsidR="00B155C2" w:rsidRPr="00B155C2" w14:paraId="65B46F42" w14:textId="77777777" w:rsidTr="00B155C2">
        <w:trPr>
          <w:trHeight w:val="1332"/>
        </w:trPr>
        <w:tc>
          <w:tcPr>
            <w:tcW w:w="1555" w:type="dxa"/>
            <w:gridSpan w:val="2"/>
            <w:vMerge/>
          </w:tcPr>
          <w:p w14:paraId="29DF4AED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14:paraId="764A251C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14:paraId="40F0A838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157E9A29" w14:textId="140FE5D4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14:paraId="34ECDB74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37" w:type="dxa"/>
            <w:shd w:val="clear" w:color="auto" w:fill="auto"/>
          </w:tcPr>
          <w:p w14:paraId="7DABD2B2" w14:textId="77777777" w:rsidR="00B155C2" w:rsidRPr="00B155C2" w:rsidRDefault="00B155C2" w:rsidP="00B15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B w położeniu 2</w:t>
            </w:r>
          </w:p>
        </w:tc>
        <w:tc>
          <w:tcPr>
            <w:tcW w:w="1337" w:type="dxa"/>
            <w:gridSpan w:val="2"/>
            <w:shd w:val="clear" w:color="auto" w:fill="auto"/>
          </w:tcPr>
          <w:p w14:paraId="43BEE389" w14:textId="77777777" w:rsidR="00B155C2" w:rsidRPr="00B155C2" w:rsidRDefault="00B155C2" w:rsidP="00B155C2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D w położeniu 2</w:t>
            </w:r>
          </w:p>
        </w:tc>
      </w:tr>
      <w:tr w:rsidR="00B155C2" w:rsidRPr="00B155C2" w14:paraId="4F5B23FB" w14:textId="77777777" w:rsidTr="00B155C2">
        <w:trPr>
          <w:gridAfter w:val="1"/>
          <w:wAfter w:w="6" w:type="dxa"/>
          <w:trHeight w:val="528"/>
        </w:trPr>
        <w:tc>
          <w:tcPr>
            <w:tcW w:w="759" w:type="dxa"/>
          </w:tcPr>
          <w:p w14:paraId="561D1383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  <w:vertAlign w:val="subscript"/>
              </w:rPr>
            </w:pPr>
            <w:r w:rsidRPr="00B155C2">
              <w:rPr>
                <w:rFonts w:eastAsiaTheme="minorEastAsia" w:cstheme="minorHAnsi"/>
                <w:sz w:val="24"/>
                <w:szCs w:val="24"/>
              </w:rPr>
              <w:t>α</w:t>
            </w:r>
            <w:r w:rsidRPr="00B155C2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</w:p>
          <w:p w14:paraId="34826EF1" w14:textId="77777777" w:rsidR="00B155C2" w:rsidRPr="00B155C2" w:rsidRDefault="00B155C2" w:rsidP="00B155C2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6" w:type="dxa"/>
          </w:tcPr>
          <w:p w14:paraId="0AE6F20A" w14:textId="77777777" w:rsidR="00B155C2" w:rsidRPr="00B155C2" w:rsidRDefault="00B155C2" w:rsidP="00B155C2">
            <w:pPr>
              <w:jc w:val="center"/>
              <w:rPr>
                <w:rFonts w:eastAsiaTheme="minorEastAsia" w:cstheme="minorHAnsi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5</w:t>
            </w:r>
            <w:r w:rsidRPr="00B155C2">
              <w:rPr>
                <w:rFonts w:eastAsiaTheme="minorEastAsia" w:cstheme="minorHAnsi"/>
                <w:sz w:val="24"/>
                <w:szCs w:val="24"/>
              </w:rPr>
              <w:t>°</w:t>
            </w:r>
          </w:p>
          <w:p w14:paraId="58E01EFB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26" w:type="dxa"/>
          </w:tcPr>
          <w:p w14:paraId="2911699D" w14:textId="2B704636" w:rsidR="00B155C2" w:rsidRPr="00B155C2" w:rsidRDefault="00B155C2" w:rsidP="00B15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r=</w:t>
            </w:r>
          </w:p>
        </w:tc>
        <w:tc>
          <w:tcPr>
            <w:tcW w:w="1042" w:type="dxa"/>
          </w:tcPr>
          <w:p w14:paraId="7D84C6B1" w14:textId="1F727B7F" w:rsidR="00B155C2" w:rsidRPr="00B155C2" w:rsidRDefault="00000000" w:rsidP="00B155C2">
            <w:pPr>
              <w:jc w:val="both"/>
              <w:rPr>
                <w:rFonts w:eastAsiaTheme="minorEastAsia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1275" w:type="dxa"/>
          </w:tcPr>
          <w:p w14:paraId="1C0D6B21" w14:textId="5019815E" w:rsidR="00B155C2" w:rsidRPr="00B155C2" w:rsidRDefault="00B155C2" w:rsidP="00B155C2">
            <w:pPr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V</w:t>
            </w:r>
            <w:r w:rsidRPr="00B155C2">
              <w:rPr>
                <w:rFonts w:eastAsiaTheme="minorEastAsia"/>
                <w:sz w:val="24"/>
                <w:szCs w:val="24"/>
                <w:vertAlign w:val="subscript"/>
              </w:rPr>
              <w:t>A1</w:t>
            </w:r>
            <w:r w:rsidRPr="00B155C2">
              <w:rPr>
                <w:rFonts w:eastAsiaTheme="minorEastAsia"/>
                <w:sz w:val="24"/>
                <w:szCs w:val="24"/>
              </w:rPr>
              <w:t xml:space="preserve"> =                </w:t>
            </w:r>
          </w:p>
        </w:tc>
        <w:tc>
          <w:tcPr>
            <w:tcW w:w="1206" w:type="dxa"/>
          </w:tcPr>
          <w:p w14:paraId="49D38237" w14:textId="77777777" w:rsidR="00B155C2" w:rsidRPr="00B155C2" w:rsidRDefault="00B155C2" w:rsidP="00B155C2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7A7339E2" wp14:editId="31808884">
                  <wp:extent cx="211328" cy="154432"/>
                  <wp:effectExtent l="0" t="0" r="0" b="0"/>
                  <wp:docPr id="378295260" name="Picture 1" descr="{&quot;mathml&quot;:&quot;&lt;math style=\&quot;font-family:stix;font-size:14px;\&quot; xmlns=\&quot;http://www.w3.org/1998/Math/MathML\&quot;&gt;&lt;mstyle mathsize=\&quot;14px\&quot;&gt;&lt;msub&gt;&lt;mi&gt;&amp;#x3C9;&lt;/mi&gt;&lt;mn&gt;1&lt;/mn&gt;&lt;/msub&gt;&lt;/mstyle&gt;&lt;/math&gt;&quot;,&quot;origin&quot;:&quot;MathType for Microsoft Add-in&quot;}" title="omega subscrip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4px;\&quot; xmlns=\&quot;http://www.w3.org/1998/Math/MathML\&quot;&gt;&lt;mstyle mathsize=\&quot;14px\&quot;&gt;&lt;msub&gt;&lt;mi&gt;&amp;#x3C9;&lt;/mi&gt;&lt;mn&gt;1&lt;/mn&gt;&lt;/msub&gt;&lt;/mstyle&gt;&lt;/math&gt;&quot;,&quot;origin&quot;:&quot;MathType for Microsoft Add-in&quot;}" title="omega subscript 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28" cy="154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5C2">
              <w:rPr>
                <w:rFonts w:eastAsiaTheme="minorEastAsia"/>
                <w:sz w:val="24"/>
                <w:szCs w:val="24"/>
              </w:rPr>
              <w:t>=</w:t>
            </w:r>
          </w:p>
        </w:tc>
        <w:tc>
          <w:tcPr>
            <w:tcW w:w="1337" w:type="dxa"/>
            <w:shd w:val="clear" w:color="auto" w:fill="auto"/>
          </w:tcPr>
          <w:p w14:paraId="52375EC8" w14:textId="77777777" w:rsidR="00B155C2" w:rsidRPr="00B155C2" w:rsidRDefault="00B155C2" w:rsidP="00B155C2">
            <w:pPr>
              <w:rPr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V</w:t>
            </w:r>
            <w:r w:rsidRPr="00B155C2">
              <w:rPr>
                <w:rFonts w:eastAsiaTheme="minorEastAsia"/>
                <w:sz w:val="24"/>
                <w:szCs w:val="24"/>
                <w:vertAlign w:val="subscript"/>
              </w:rPr>
              <w:t>B1</w:t>
            </w:r>
            <w:r w:rsidRPr="00B155C2">
              <w:rPr>
                <w:rFonts w:eastAsiaTheme="minorEastAsia"/>
                <w:sz w:val="24"/>
                <w:szCs w:val="24"/>
              </w:rPr>
              <w:t xml:space="preserve"> =                </w:t>
            </w:r>
          </w:p>
        </w:tc>
        <w:tc>
          <w:tcPr>
            <w:tcW w:w="1331" w:type="dxa"/>
            <w:shd w:val="clear" w:color="auto" w:fill="auto"/>
          </w:tcPr>
          <w:p w14:paraId="313C0097" w14:textId="0FB9AF06" w:rsidR="00B155C2" w:rsidRPr="00B155C2" w:rsidRDefault="00B155C2" w:rsidP="00B155C2">
            <w:pPr>
              <w:rPr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V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D</w:t>
            </w:r>
            <w:r w:rsidRPr="00B155C2">
              <w:rPr>
                <w:rFonts w:eastAsiaTheme="minorEastAsia"/>
                <w:sz w:val="24"/>
                <w:szCs w:val="24"/>
                <w:vertAlign w:val="subscript"/>
              </w:rPr>
              <w:t>1</w:t>
            </w:r>
            <w:r w:rsidRPr="00B155C2">
              <w:rPr>
                <w:rFonts w:eastAsiaTheme="minorEastAsia"/>
                <w:sz w:val="24"/>
                <w:szCs w:val="24"/>
              </w:rPr>
              <w:t xml:space="preserve"> =                </w:t>
            </w:r>
          </w:p>
        </w:tc>
      </w:tr>
      <w:tr w:rsidR="00B155C2" w:rsidRPr="00B155C2" w14:paraId="2DB456D0" w14:textId="77777777" w:rsidTr="00B155C2">
        <w:trPr>
          <w:gridAfter w:val="1"/>
          <w:wAfter w:w="6" w:type="dxa"/>
          <w:trHeight w:val="1176"/>
        </w:trPr>
        <w:tc>
          <w:tcPr>
            <w:tcW w:w="759" w:type="dxa"/>
          </w:tcPr>
          <w:p w14:paraId="7680233B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 w:cstheme="minorHAnsi"/>
                <w:sz w:val="24"/>
                <w:szCs w:val="24"/>
              </w:rPr>
              <w:t>α</w:t>
            </w:r>
            <w:r w:rsidRPr="00B155C2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</w:p>
          <w:p w14:paraId="2CD4807A" w14:textId="77777777" w:rsidR="00B155C2" w:rsidRPr="00B155C2" w:rsidRDefault="00B155C2" w:rsidP="00B155C2">
            <w:pPr>
              <w:pStyle w:val="Akapitzlist"/>
              <w:ind w:left="0"/>
              <w:rPr>
                <w:rFonts w:eastAsiaTheme="minorEastAsia" w:cstheme="minorHAnsi"/>
                <w:sz w:val="24"/>
                <w:szCs w:val="24"/>
              </w:rPr>
            </w:pPr>
          </w:p>
        </w:tc>
        <w:tc>
          <w:tcPr>
            <w:tcW w:w="796" w:type="dxa"/>
          </w:tcPr>
          <w:p w14:paraId="6F518D7A" w14:textId="77777777" w:rsidR="00B155C2" w:rsidRPr="00B155C2" w:rsidRDefault="00B155C2" w:rsidP="00B155C2">
            <w:pPr>
              <w:pStyle w:val="Akapitzlist"/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10</w:t>
            </w:r>
            <w:r w:rsidRPr="00B155C2">
              <w:rPr>
                <w:rFonts w:eastAsiaTheme="minorEastAsia" w:cstheme="minorHAnsi"/>
                <w:sz w:val="24"/>
                <w:szCs w:val="24"/>
              </w:rPr>
              <w:t>°</w:t>
            </w:r>
          </w:p>
        </w:tc>
        <w:tc>
          <w:tcPr>
            <w:tcW w:w="1226" w:type="dxa"/>
          </w:tcPr>
          <w:p w14:paraId="26AD7443" w14:textId="41FC6F3A" w:rsidR="00B155C2" w:rsidRPr="00B155C2" w:rsidRDefault="00B155C2" w:rsidP="00B155C2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R=</w:t>
            </w:r>
          </w:p>
        </w:tc>
        <w:tc>
          <w:tcPr>
            <w:tcW w:w="1042" w:type="dxa"/>
          </w:tcPr>
          <w:p w14:paraId="4A2B20B3" w14:textId="79CBC9DD" w:rsidR="00B155C2" w:rsidRPr="00B155C2" w:rsidRDefault="00000000" w:rsidP="00B155C2">
            <w:pPr>
              <w:rPr>
                <w:rFonts w:eastAsiaTheme="minorEastAsia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</m:oMath>
            <w:r w:rsidR="00B155C2" w:rsidRPr="00B155C2">
              <w:rPr>
                <w:rFonts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</w:tcPr>
          <w:p w14:paraId="6751FA64" w14:textId="143ED983" w:rsidR="00B155C2" w:rsidRPr="00B155C2" w:rsidRDefault="00B155C2" w:rsidP="00B155C2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V</w:t>
            </w:r>
            <w:r w:rsidRPr="00B155C2">
              <w:rPr>
                <w:rFonts w:eastAsiaTheme="minorEastAsia"/>
                <w:sz w:val="24"/>
                <w:szCs w:val="24"/>
                <w:vertAlign w:val="subscript"/>
              </w:rPr>
              <w:t>A2</w:t>
            </w:r>
            <w:r w:rsidRPr="00B155C2">
              <w:rPr>
                <w:rFonts w:eastAsiaTheme="minorEastAsia"/>
                <w:sz w:val="24"/>
                <w:szCs w:val="24"/>
              </w:rPr>
              <w:t xml:space="preserve"> =                </w:t>
            </w:r>
          </w:p>
          <w:p w14:paraId="4EFFB62E" w14:textId="77777777" w:rsidR="00B155C2" w:rsidRPr="00B155C2" w:rsidRDefault="00B155C2" w:rsidP="00B155C2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206" w:type="dxa"/>
          </w:tcPr>
          <w:p w14:paraId="42FCD31C" w14:textId="77777777" w:rsidR="00B155C2" w:rsidRPr="00B155C2" w:rsidRDefault="00B155C2" w:rsidP="00B155C2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noProof/>
                <w:position w:val="-12"/>
                <w:sz w:val="24"/>
                <w:szCs w:val="24"/>
              </w:rPr>
              <w:drawing>
                <wp:inline distT="0" distB="0" distL="0" distR="0" wp14:anchorId="2B01FBB5" wp14:editId="06221ABC">
                  <wp:extent cx="211328" cy="154432"/>
                  <wp:effectExtent l="0" t="0" r="0" b="0"/>
                  <wp:docPr id="2066854580" name="Picture 1" descr="{&quot;mathml&quot;:&quot;&lt;math style=\&quot;font-family:stix;font-size:14px;\&quot; xmlns=\&quot;http://www.w3.org/1998/Math/MathML\&quot;&gt;&lt;mstyle mathsize=\&quot;14px\&quot;&gt;&lt;msub&gt;&lt;mi&gt;&amp;#x3C9;&lt;/mi&gt;&lt;mn&gt;2&lt;/mn&gt;&lt;/msub&gt;&lt;/mstyle&gt;&lt;/math&gt;&quot;,&quot;origin&quot;:&quot;MathType for Microsoft Add-in&quot;}" title="omega subscrip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{&quot;mathml&quot;:&quot;&lt;math style=\&quot;font-family:stix;font-size:14px;\&quot; xmlns=\&quot;http://www.w3.org/1998/Math/MathML\&quot;&gt;&lt;mstyle mathsize=\&quot;14px\&quot;&gt;&lt;msub&gt;&lt;mi&gt;&amp;#x3C9;&lt;/mi&gt;&lt;mn&gt;2&lt;/mn&gt;&lt;/msub&gt;&lt;/mstyle&gt;&lt;/math&gt;&quot;,&quot;origin&quot;:&quot;MathType for Microsoft Add-in&quot;}" title="omega subscript 2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28" cy="154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155C2">
              <w:rPr>
                <w:rFonts w:eastAsiaTheme="minorEastAsia"/>
                <w:sz w:val="24"/>
                <w:szCs w:val="24"/>
              </w:rPr>
              <w:t>=</w:t>
            </w:r>
          </w:p>
          <w:p w14:paraId="783BAF30" w14:textId="77777777" w:rsidR="00B155C2" w:rsidRPr="00B155C2" w:rsidRDefault="00B155C2" w:rsidP="00B155C2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14:paraId="24BCB25C" w14:textId="77777777" w:rsidR="00B155C2" w:rsidRPr="00B155C2" w:rsidRDefault="00B155C2" w:rsidP="00B155C2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V</w:t>
            </w:r>
            <w:r w:rsidRPr="00B155C2">
              <w:rPr>
                <w:rFonts w:eastAsiaTheme="minorEastAsia"/>
                <w:sz w:val="24"/>
                <w:szCs w:val="24"/>
                <w:vertAlign w:val="subscript"/>
              </w:rPr>
              <w:t>B2</w:t>
            </w:r>
            <w:r w:rsidRPr="00B155C2">
              <w:rPr>
                <w:rFonts w:eastAsiaTheme="minorEastAsia"/>
                <w:sz w:val="24"/>
                <w:szCs w:val="24"/>
              </w:rPr>
              <w:t xml:space="preserve"> =                </w:t>
            </w:r>
          </w:p>
          <w:p w14:paraId="761338E1" w14:textId="77777777" w:rsidR="00B155C2" w:rsidRPr="00B155C2" w:rsidRDefault="00B155C2" w:rsidP="00B155C2">
            <w:pPr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</w:tcPr>
          <w:p w14:paraId="07CF0B18" w14:textId="7705D574" w:rsidR="00B155C2" w:rsidRPr="00B155C2" w:rsidRDefault="00B155C2" w:rsidP="00B155C2">
            <w:pPr>
              <w:pStyle w:val="Akapitzlist"/>
              <w:ind w:left="0"/>
              <w:rPr>
                <w:rFonts w:eastAsiaTheme="minorEastAsia"/>
                <w:sz w:val="24"/>
                <w:szCs w:val="24"/>
              </w:rPr>
            </w:pPr>
            <w:r w:rsidRPr="00B155C2">
              <w:rPr>
                <w:rFonts w:eastAsiaTheme="minorEastAsia"/>
                <w:sz w:val="24"/>
                <w:szCs w:val="24"/>
              </w:rPr>
              <w:t>V</w:t>
            </w:r>
            <w:r>
              <w:rPr>
                <w:rFonts w:eastAsiaTheme="minorEastAsia"/>
                <w:sz w:val="24"/>
                <w:szCs w:val="24"/>
                <w:vertAlign w:val="subscript"/>
              </w:rPr>
              <w:t>D</w:t>
            </w:r>
            <w:r w:rsidRPr="00B155C2">
              <w:rPr>
                <w:rFonts w:eastAsiaTheme="minorEastAsia"/>
                <w:sz w:val="24"/>
                <w:szCs w:val="24"/>
                <w:vertAlign w:val="subscript"/>
              </w:rPr>
              <w:t>2</w:t>
            </w:r>
            <w:r w:rsidRPr="00B155C2">
              <w:rPr>
                <w:rFonts w:eastAsiaTheme="minorEastAsia"/>
                <w:sz w:val="24"/>
                <w:szCs w:val="24"/>
              </w:rPr>
              <w:t xml:space="preserve"> =                </w:t>
            </w:r>
          </w:p>
          <w:p w14:paraId="5A79F830" w14:textId="77777777" w:rsidR="00B155C2" w:rsidRPr="00B155C2" w:rsidRDefault="00B155C2" w:rsidP="00B155C2">
            <w:pPr>
              <w:rPr>
                <w:sz w:val="24"/>
                <w:szCs w:val="24"/>
              </w:rPr>
            </w:pPr>
          </w:p>
        </w:tc>
      </w:tr>
    </w:tbl>
    <w:p w14:paraId="10CD476C" w14:textId="5FC71F2B" w:rsidR="00896F5A" w:rsidRDefault="00896F5A" w:rsidP="00896F5A">
      <w:pPr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36"/>
          <w:szCs w:val="36"/>
        </w:rPr>
        <w:t>5.2. Tabela pomiarowa</w:t>
      </w:r>
    </w:p>
    <w:p w14:paraId="0AAE025D" w14:textId="77777777" w:rsidR="009239AF" w:rsidRPr="008F7C5B" w:rsidRDefault="009239AF" w:rsidP="008F7C5B">
      <w:pPr>
        <w:rPr>
          <w:rFonts w:eastAsiaTheme="minorEastAsia"/>
          <w:sz w:val="28"/>
          <w:szCs w:val="28"/>
        </w:rPr>
      </w:pPr>
    </w:p>
    <w:p w14:paraId="1D9BAB7B" w14:textId="77777777" w:rsidR="00B155C2" w:rsidRDefault="00B155C2" w:rsidP="00E36CDB">
      <w:pPr>
        <w:rPr>
          <w:rFonts w:eastAsiaTheme="minorEastAsia"/>
          <w:b/>
          <w:sz w:val="36"/>
          <w:szCs w:val="36"/>
        </w:rPr>
      </w:pPr>
    </w:p>
    <w:p w14:paraId="5A787EEE" w14:textId="77777777" w:rsidR="00B155C2" w:rsidRDefault="00B155C2" w:rsidP="00E36CDB">
      <w:pPr>
        <w:rPr>
          <w:rFonts w:eastAsiaTheme="minorEastAsia"/>
          <w:b/>
          <w:sz w:val="36"/>
          <w:szCs w:val="36"/>
        </w:rPr>
      </w:pPr>
    </w:p>
    <w:p w14:paraId="307DEBCC" w14:textId="77777777" w:rsidR="00B155C2" w:rsidRDefault="00B155C2" w:rsidP="00E36CDB">
      <w:pPr>
        <w:rPr>
          <w:rFonts w:eastAsiaTheme="minorEastAsia"/>
          <w:b/>
          <w:sz w:val="36"/>
          <w:szCs w:val="36"/>
        </w:rPr>
      </w:pPr>
    </w:p>
    <w:p w14:paraId="4B271316" w14:textId="77777777" w:rsidR="00B155C2" w:rsidRDefault="00B155C2" w:rsidP="00E36CDB">
      <w:pPr>
        <w:rPr>
          <w:rFonts w:eastAsiaTheme="minorEastAsia"/>
          <w:b/>
          <w:sz w:val="36"/>
          <w:szCs w:val="36"/>
        </w:rPr>
      </w:pPr>
    </w:p>
    <w:p w14:paraId="5D095B61" w14:textId="77777777" w:rsidR="00B155C2" w:rsidRDefault="00B155C2" w:rsidP="00E36CDB">
      <w:pPr>
        <w:rPr>
          <w:rFonts w:eastAsiaTheme="minorEastAsia"/>
          <w:b/>
          <w:sz w:val="36"/>
          <w:szCs w:val="36"/>
        </w:rPr>
      </w:pPr>
    </w:p>
    <w:p w14:paraId="5DC9401C" w14:textId="77777777" w:rsidR="00B155C2" w:rsidRDefault="00B155C2" w:rsidP="00E36CDB">
      <w:pPr>
        <w:rPr>
          <w:rFonts w:eastAsiaTheme="minorEastAsia"/>
          <w:b/>
          <w:sz w:val="36"/>
          <w:szCs w:val="36"/>
        </w:rPr>
      </w:pPr>
    </w:p>
    <w:p w14:paraId="64352579" w14:textId="77777777" w:rsidR="00C55E81" w:rsidRPr="00C55E81" w:rsidRDefault="00C55E81" w:rsidP="00C55E81">
      <w:pPr>
        <w:rPr>
          <w:sz w:val="32"/>
          <w:szCs w:val="32"/>
          <w14:textOutline w14:w="6350" w14:cap="rnd" w14:cmpd="sng" w14:algn="ctr">
            <w14:solidFill>
              <w14:schemeClr w14:val="tx1"/>
            </w14:solidFill>
            <w14:prstDash w14:val="dashDot"/>
            <w14:bevel/>
          </w14:textOutline>
        </w:rPr>
      </w:pPr>
    </w:p>
    <w:sectPr w:rsidR="00C55E81" w:rsidRPr="00C55E81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16608" w14:textId="77777777" w:rsidR="00972622" w:rsidRDefault="00972622" w:rsidP="00654F70">
      <w:pPr>
        <w:spacing w:after="0" w:line="240" w:lineRule="auto"/>
      </w:pPr>
      <w:r>
        <w:separator/>
      </w:r>
    </w:p>
  </w:endnote>
  <w:endnote w:type="continuationSeparator" w:id="0">
    <w:p w14:paraId="3101B2A4" w14:textId="77777777" w:rsidR="00972622" w:rsidRDefault="00972622" w:rsidP="0065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9867" w14:textId="77777777" w:rsidR="00972622" w:rsidRDefault="00972622" w:rsidP="00654F70">
      <w:pPr>
        <w:spacing w:after="0" w:line="240" w:lineRule="auto"/>
      </w:pPr>
      <w:r>
        <w:separator/>
      </w:r>
    </w:p>
  </w:footnote>
  <w:footnote w:type="continuationSeparator" w:id="0">
    <w:p w14:paraId="688F6D3B" w14:textId="77777777" w:rsidR="00972622" w:rsidRDefault="00972622" w:rsidP="00654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5468426"/>
      <w:docPartObj>
        <w:docPartGallery w:val="Page Numbers (Top of Page)"/>
        <w:docPartUnique/>
      </w:docPartObj>
    </w:sdtPr>
    <w:sdtContent>
      <w:p w14:paraId="2637F80A" w14:textId="77777777" w:rsidR="00654F70" w:rsidRDefault="00654F7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C3364BC" w14:textId="77777777" w:rsidR="00654F70" w:rsidRDefault="00654F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48904A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Tytuł: box enclose 4. end enclose — opis: {&quot;mathml&quot;:&quot;&lt;math style=\&quot;font-family:stix;font-size:14px;\&quot; xmlns=\&quot;http://www.w3.org/1998/Math/MathML\&quot;&gt;&lt;mstyle mathsize=\&quot;14px\&quot;&gt;&lt;menclose notation=\&quot;box\&quot;&gt;&lt;mn&gt;4&lt;/mn&gt;&lt;mo&gt;.&lt;/mo&gt;&lt;/menclose&gt;&lt;/mstyle&gt;&lt;/math&gt;&quot;,&quot;origin&quot;:&quot;MathType for Microsoft Add-in&quot;}" style="width:16.3pt;height:20.7pt;visibility:visible">
            <v:imagedata r:id="rId1" o:title=""/>
          </v:shape>
        </w:pict>
      </mc:Choice>
      <mc:Fallback>
        <w:drawing>
          <wp:inline distT="0" distB="0" distL="0" distR="0" wp14:anchorId="40E85B1E" wp14:editId="2CFC58AE">
            <wp:extent cx="207264" cy="262128"/>
            <wp:effectExtent l="0" t="0" r="0" b="0"/>
            <wp:docPr id="717375356" name="Picture 1" descr="{&quot;mathml&quot;:&quot;&lt;math style=\&quot;font-family:stix;font-size:14px;\&quot; xmlns=\&quot;http://www.w3.org/1998/Math/MathML\&quot;&gt;&lt;mstyle mathsize=\&quot;14px\&quot;&gt;&lt;menclose notation=\&quot;box\&quot;&gt;&lt;mn&gt;4&lt;/mn&gt;&lt;mo&gt;.&lt;/mo&gt;&lt;/menclose&gt;&lt;/mstyle&gt;&lt;/math&gt;&quot;,&quot;origin&quot;:&quot;MathType for Microsoft Add-in&quot;}" title="box enclose 4. end en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enclose notation=\&quot;box\&quot;&gt;&lt;mn&gt;4&lt;/mn&gt;&lt;mo&gt;.&lt;/mo&gt;&lt;/menclose&gt;&lt;/mstyle&gt;&lt;/math&gt;&quot;,&quot;origin&quot;:&quot;MathType for Microsoft Add-in&quot;}" title="box enclose 4. end enclose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" cy="262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ECFB2CB" id="Picture 1" o:spid="_x0000_i1025" type="#_x0000_t75" alt="Tytuł: t subscript 1 — opis: {&quot;mathml&quot;:&quot;&lt;math style=\&quot;font-family:stix;font-size:14px;\&quot; xmlns=\&quot;http://www.w3.org/1998/Math/MathML\&quot;&gt;&lt;mstyle mathsize=\&quot;14px\&quot;&gt;&lt;msub&gt;&lt;mi&gt;t&lt;/mi&gt;&lt;mn&gt;1&lt;/mn&gt;&lt;/msub&gt;&lt;/mstyle&gt;&lt;/math&gt;&quot;,&quot;origin&quot;:&quot;MathType for Microsoft Add-in&quot;}" style="width:11.1pt;height:13.6pt;visibility:visible">
            <v:imagedata r:id="rId3" o:title="" cropbottom="-731f"/>
          </v:shape>
        </w:pict>
      </mc:Choice>
      <mc:Fallback>
        <w:drawing>
          <wp:inline distT="0" distB="0" distL="0" distR="0" wp14:anchorId="67E2C953" wp14:editId="02526540">
            <wp:extent cx="138176" cy="172720"/>
            <wp:effectExtent l="0" t="0" r="0" b="0"/>
            <wp:docPr id="1621355915" name="Picture 1" descr="{&quot;mathml&quot;:&quot;&lt;math style=\&quot;font-family:stix;font-size:14px;\&quot; xmlns=\&quot;http://www.w3.org/1998/Math/MathML\&quot;&gt;&lt;mstyle mathsize=\&quot;14px\&quot;&gt;&lt;msub&gt;&lt;mi&gt;t&lt;/mi&gt;&lt;mn&gt;1&lt;/mn&gt;&lt;/msub&gt;&lt;/mstyle&gt;&lt;/math&gt;&quot;,&quot;origin&quot;:&quot;MathType for Microsoft Add-in&quot;}" title="t subscrip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{&quot;mathml&quot;:&quot;&lt;math style=\&quot;font-family:stix;font-size:14px;\&quot; xmlns=\&quot;http://www.w3.org/1998/Math/MathML\&quot;&gt;&lt;mstyle mathsize=\&quot;14px\&quot;&gt;&lt;msub&gt;&lt;mi&gt;t&lt;/mi&gt;&lt;mn&gt;1&lt;/mn&gt;&lt;/msub&gt;&lt;/mstyle&gt;&lt;/math&gt;&quot;,&quot;origin&quot;:&quot;MathType for Microsoft Add-in&quot;}" title="t subscript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A327C0"/>
    <w:multiLevelType w:val="hybridMultilevel"/>
    <w:tmpl w:val="C1D6D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551A8"/>
    <w:multiLevelType w:val="hybridMultilevel"/>
    <w:tmpl w:val="A256330E"/>
    <w:lvl w:ilvl="0" w:tplc="F4BC879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69F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8C8C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2293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CA5A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1EA4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ACA8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9E55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4098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99D1B69"/>
    <w:multiLevelType w:val="hybridMultilevel"/>
    <w:tmpl w:val="DD9C5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17761">
    <w:abstractNumId w:val="0"/>
  </w:num>
  <w:num w:numId="2" w16cid:durableId="1922176013">
    <w:abstractNumId w:val="2"/>
  </w:num>
  <w:num w:numId="3" w16cid:durableId="1482843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75"/>
    <w:rsid w:val="000460E1"/>
    <w:rsid w:val="000D6B0B"/>
    <w:rsid w:val="000D712A"/>
    <w:rsid w:val="000E16CC"/>
    <w:rsid w:val="00105066"/>
    <w:rsid w:val="00137F86"/>
    <w:rsid w:val="00155534"/>
    <w:rsid w:val="001709DF"/>
    <w:rsid w:val="00184D76"/>
    <w:rsid w:val="00193F29"/>
    <w:rsid w:val="001B0765"/>
    <w:rsid w:val="001B786E"/>
    <w:rsid w:val="001D516A"/>
    <w:rsid w:val="00222CA4"/>
    <w:rsid w:val="00224A56"/>
    <w:rsid w:val="002866A9"/>
    <w:rsid w:val="002901EA"/>
    <w:rsid w:val="00291BC7"/>
    <w:rsid w:val="0029728A"/>
    <w:rsid w:val="002B4EA1"/>
    <w:rsid w:val="002B5F35"/>
    <w:rsid w:val="002C66B0"/>
    <w:rsid w:val="002E231E"/>
    <w:rsid w:val="002E77FF"/>
    <w:rsid w:val="00300F6B"/>
    <w:rsid w:val="00345210"/>
    <w:rsid w:val="00370091"/>
    <w:rsid w:val="003768BC"/>
    <w:rsid w:val="00377E07"/>
    <w:rsid w:val="00396C69"/>
    <w:rsid w:val="003D66D3"/>
    <w:rsid w:val="003F1DD3"/>
    <w:rsid w:val="0049681B"/>
    <w:rsid w:val="004F4873"/>
    <w:rsid w:val="00520C30"/>
    <w:rsid w:val="005407FC"/>
    <w:rsid w:val="00572760"/>
    <w:rsid w:val="0059493D"/>
    <w:rsid w:val="005B406D"/>
    <w:rsid w:val="005E2119"/>
    <w:rsid w:val="005F3842"/>
    <w:rsid w:val="00614454"/>
    <w:rsid w:val="0062004C"/>
    <w:rsid w:val="00636DED"/>
    <w:rsid w:val="00654F70"/>
    <w:rsid w:val="006A344D"/>
    <w:rsid w:val="006C1FDF"/>
    <w:rsid w:val="006C55E3"/>
    <w:rsid w:val="006E216B"/>
    <w:rsid w:val="006F34DC"/>
    <w:rsid w:val="007262B5"/>
    <w:rsid w:val="00727822"/>
    <w:rsid w:val="00796F5F"/>
    <w:rsid w:val="007A1AC2"/>
    <w:rsid w:val="007A22DD"/>
    <w:rsid w:val="007A7AA4"/>
    <w:rsid w:val="008032E5"/>
    <w:rsid w:val="00806219"/>
    <w:rsid w:val="00881DDF"/>
    <w:rsid w:val="00895A01"/>
    <w:rsid w:val="00896F5A"/>
    <w:rsid w:val="008F0C6B"/>
    <w:rsid w:val="008F7C5B"/>
    <w:rsid w:val="009052CC"/>
    <w:rsid w:val="009239AF"/>
    <w:rsid w:val="00935E12"/>
    <w:rsid w:val="00960275"/>
    <w:rsid w:val="00972622"/>
    <w:rsid w:val="00985B70"/>
    <w:rsid w:val="009E3AFF"/>
    <w:rsid w:val="00A0555A"/>
    <w:rsid w:val="00A32BBB"/>
    <w:rsid w:val="00AA3501"/>
    <w:rsid w:val="00AC2AC6"/>
    <w:rsid w:val="00AD5E4D"/>
    <w:rsid w:val="00AF12D5"/>
    <w:rsid w:val="00B0340E"/>
    <w:rsid w:val="00B155C2"/>
    <w:rsid w:val="00B36CFD"/>
    <w:rsid w:val="00B70574"/>
    <w:rsid w:val="00B76CFE"/>
    <w:rsid w:val="00B91B16"/>
    <w:rsid w:val="00BB009D"/>
    <w:rsid w:val="00BE096F"/>
    <w:rsid w:val="00C55B3F"/>
    <w:rsid w:val="00C55E81"/>
    <w:rsid w:val="00C56F3D"/>
    <w:rsid w:val="00C73E96"/>
    <w:rsid w:val="00CA2472"/>
    <w:rsid w:val="00CC1267"/>
    <w:rsid w:val="00CC1E34"/>
    <w:rsid w:val="00CF6AB0"/>
    <w:rsid w:val="00D354D4"/>
    <w:rsid w:val="00D3555D"/>
    <w:rsid w:val="00D54293"/>
    <w:rsid w:val="00D73D29"/>
    <w:rsid w:val="00DD01B3"/>
    <w:rsid w:val="00DD0FF9"/>
    <w:rsid w:val="00E27A8C"/>
    <w:rsid w:val="00E36CDB"/>
    <w:rsid w:val="00E47378"/>
    <w:rsid w:val="00E478EF"/>
    <w:rsid w:val="00E93B87"/>
    <w:rsid w:val="00EB09D1"/>
    <w:rsid w:val="00EE068C"/>
    <w:rsid w:val="00EF7AD0"/>
    <w:rsid w:val="00F20354"/>
    <w:rsid w:val="00F33DFF"/>
    <w:rsid w:val="00F62EEC"/>
    <w:rsid w:val="00F65EB9"/>
    <w:rsid w:val="00F7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9CE7"/>
  <w15:chartTrackingRefBased/>
  <w15:docId w15:val="{2497BED2-569D-4FA2-8C9B-995E178A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5F35"/>
    <w:rPr>
      <w:color w:val="808080"/>
    </w:rPr>
  </w:style>
  <w:style w:type="paragraph" w:styleId="Akapitzlist">
    <w:name w:val="List Paragraph"/>
    <w:basedOn w:val="Normalny"/>
    <w:uiPriority w:val="34"/>
    <w:qFormat/>
    <w:rsid w:val="008F7C5B"/>
    <w:pPr>
      <w:ind w:left="720"/>
      <w:contextualSpacing/>
    </w:pPr>
  </w:style>
  <w:style w:type="table" w:styleId="Tabela-Siatka">
    <w:name w:val="Table Grid"/>
    <w:basedOn w:val="Standardowy"/>
    <w:uiPriority w:val="39"/>
    <w:rsid w:val="00E47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E0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9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4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F70"/>
  </w:style>
  <w:style w:type="paragraph" w:styleId="Stopka">
    <w:name w:val="footer"/>
    <w:basedOn w:val="Normalny"/>
    <w:link w:val="StopkaZnak"/>
    <w:uiPriority w:val="99"/>
    <w:unhideWhenUsed/>
    <w:rsid w:val="00654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F7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66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66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66A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55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55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5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55D"/>
    <w:rPr>
      <w:b/>
      <w:bCs/>
      <w:sz w:val="20"/>
      <w:szCs w:val="20"/>
    </w:rPr>
  </w:style>
  <w:style w:type="table" w:customStyle="1" w:styleId="TableGrid">
    <w:name w:val="TableGrid"/>
    <w:rsid w:val="0072782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10" Type="http://schemas.openxmlformats.org/officeDocument/2006/relationships/oleObject" Target="embeddings/oleObject1.bin"/><Relationship Id="rId19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87C2C9B-45EE-4B20-8384-B6B8B7AFD8C5}">
  <we:reference id="wa104381909" version="3.12.2.0" store="pl-PL" storeType="OMEX"/>
  <we:alternateReferences>
    <we:reference id="WA104381909" version="3.12.2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C97C6-C354-4DF4-A4EE-E8EF8D10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amp</dc:creator>
  <cp:keywords/>
  <dc:description/>
  <cp:lastModifiedBy>Marek Borowiec</cp:lastModifiedBy>
  <cp:revision>2</cp:revision>
  <cp:lastPrinted>2016-11-24T09:12:00Z</cp:lastPrinted>
  <dcterms:created xsi:type="dcterms:W3CDTF">2025-03-03T10:19:00Z</dcterms:created>
  <dcterms:modified xsi:type="dcterms:W3CDTF">2025-03-03T10:19:00Z</dcterms:modified>
</cp:coreProperties>
</file>